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widowControl/>
        <w:ind w:firstLine="720"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Приложение №</w:t>
      </w:r>
      <w:r w:rsidR="00214A0E">
        <w:rPr>
          <w:rFonts w:eastAsia="Times New Roman" w:cs="Arial"/>
          <w:lang w:eastAsia="ar-SA"/>
        </w:rPr>
        <w:t xml:space="preserve"> 9</w:t>
      </w:r>
      <w:r>
        <w:rPr>
          <w:rFonts w:eastAsia="Times New Roman" w:cs="Arial"/>
          <w:lang w:eastAsia="ar-SA"/>
        </w:rPr>
        <w:t xml:space="preserve"> к решению </w:t>
      </w:r>
    </w:p>
    <w:p w:rsidR="004768A9" w:rsidRDefault="00E67B35" w:rsidP="004768A9">
      <w:pPr>
        <w:widowControl/>
        <w:ind w:firstLine="720"/>
        <w:jc w:val="right"/>
        <w:rPr>
          <w:rFonts w:eastAsia="Times New Roman" w:cs="Arial"/>
          <w:lang w:eastAsia="ar-SA"/>
        </w:rPr>
      </w:pPr>
      <w:proofErr w:type="spellStart"/>
      <w:r>
        <w:rPr>
          <w:rFonts w:eastAsia="Times New Roman" w:cs="Arial"/>
          <w:lang w:eastAsia="ar-SA"/>
        </w:rPr>
        <w:t>Новоквасниковской</w:t>
      </w:r>
      <w:proofErr w:type="spellEnd"/>
      <w:r w:rsidR="004768A9">
        <w:rPr>
          <w:rFonts w:eastAsia="Times New Roman" w:cs="Arial"/>
          <w:lang w:eastAsia="ar-SA"/>
        </w:rPr>
        <w:t xml:space="preserve"> Сельской Думы </w:t>
      </w:r>
    </w:p>
    <w:p w:rsidR="004768A9" w:rsidRDefault="004768A9" w:rsidP="004768A9">
      <w:pPr>
        <w:widowControl/>
        <w:ind w:firstLine="720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lang w:eastAsia="ar-SA"/>
        </w:rPr>
        <w:t>№-</w:t>
      </w:r>
      <w:r w:rsidR="00254E66">
        <w:rPr>
          <w:rFonts w:eastAsia="Times New Roman" w:cs="Arial"/>
          <w:lang w:eastAsia="ar-SA"/>
        </w:rPr>
        <w:t>20</w:t>
      </w:r>
      <w:r w:rsidR="002041D0">
        <w:rPr>
          <w:rFonts w:eastAsia="Times New Roman" w:cs="Arial"/>
          <w:lang w:eastAsia="ar-SA"/>
        </w:rPr>
        <w:t xml:space="preserve">/1 от </w:t>
      </w:r>
      <w:r w:rsidR="00254E66">
        <w:rPr>
          <w:rFonts w:eastAsia="Times New Roman" w:cs="Arial"/>
          <w:lang w:eastAsia="ar-SA"/>
        </w:rPr>
        <w:t>28.12</w:t>
      </w:r>
      <w:r w:rsidR="002041D0">
        <w:rPr>
          <w:rFonts w:eastAsia="Times New Roman" w:cs="Arial"/>
          <w:lang w:eastAsia="ar-SA"/>
        </w:rPr>
        <w:t>.2022</w:t>
      </w:r>
    </w:p>
    <w:p w:rsidR="004768A9" w:rsidRDefault="00136FE5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Смета</w:t>
      </w:r>
    </w:p>
    <w:p w:rsidR="004768A9" w:rsidRDefault="004768A9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доходов и расходов муниципального дорожного фонда</w:t>
      </w:r>
    </w:p>
    <w:p w:rsidR="004768A9" w:rsidRDefault="00E67B35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proofErr w:type="spellStart"/>
      <w:r>
        <w:rPr>
          <w:rFonts w:eastAsia="Times New Roman" w:cs="Arial"/>
          <w:b/>
          <w:bCs/>
          <w:color w:val="26282F"/>
          <w:lang w:eastAsia="ar-SA"/>
        </w:rPr>
        <w:t>Новоквасниковского</w:t>
      </w:r>
      <w:proofErr w:type="spellEnd"/>
      <w:r>
        <w:rPr>
          <w:rFonts w:eastAsia="Times New Roman" w:cs="Arial"/>
          <w:b/>
          <w:bCs/>
          <w:color w:val="26282F"/>
          <w:lang w:eastAsia="ar-SA"/>
        </w:rPr>
        <w:t xml:space="preserve"> </w:t>
      </w:r>
      <w:r w:rsidR="004768A9">
        <w:rPr>
          <w:rFonts w:eastAsia="Times New Roman" w:cs="Arial"/>
          <w:b/>
          <w:bCs/>
          <w:color w:val="26282F"/>
          <w:lang w:eastAsia="ar-SA"/>
        </w:rPr>
        <w:t xml:space="preserve">сельского поселения на </w:t>
      </w:r>
      <w:r w:rsidR="00A06F7E">
        <w:rPr>
          <w:rFonts w:eastAsia="Times New Roman" w:cs="Arial"/>
          <w:b/>
          <w:bCs/>
          <w:color w:val="26282F"/>
          <w:lang w:eastAsia="ar-SA"/>
        </w:rPr>
        <w:t>2023</w:t>
      </w:r>
      <w:r w:rsidR="004768A9">
        <w:rPr>
          <w:rFonts w:eastAsia="Times New Roman" w:cs="Arial"/>
          <w:b/>
          <w:bCs/>
          <w:color w:val="26282F"/>
          <w:lang w:eastAsia="ar-SA"/>
        </w:rPr>
        <w:t xml:space="preserve"> год.</w:t>
      </w:r>
    </w:p>
    <w:tbl>
      <w:tblPr>
        <w:tblW w:w="9599" w:type="dxa"/>
        <w:tblInd w:w="-176" w:type="dxa"/>
        <w:tblLayout w:type="fixed"/>
        <w:tblLook w:val="04A0"/>
      </w:tblPr>
      <w:tblGrid>
        <w:gridCol w:w="709"/>
        <w:gridCol w:w="6805"/>
        <w:gridCol w:w="2085"/>
      </w:tblGrid>
      <w:tr w:rsidR="00493AE0" w:rsidTr="00493A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№</w:t>
            </w:r>
          </w:p>
          <w:p w:rsidR="00493AE0" w:rsidRDefault="00493AE0">
            <w:pPr>
              <w:widowControl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Сумма</w:t>
            </w:r>
          </w:p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(руб.)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3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ДОХОДЫ – 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Pr="00E67B35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734,9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 w:rsidP="00E67B35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Средства бюджета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Новоквасниковского</w:t>
            </w:r>
            <w:proofErr w:type="spellEnd"/>
            <w:r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размере прогнозируемых поступлений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транспортного налога;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инжекторных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) двигателей, производимые на территории Российской Федерации;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Pr="00E67B35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734,9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платы по соглашениям 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Субсидий из областного бюджета на формирование муниципального дорожного фонда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proofErr w:type="spellEnd"/>
            <w:r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Иных поступлений, не противоречащих законодательству Российской 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>Федерации и Волгоградской области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РАСХОДЫ – 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Pr="00E67B35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734,9</w:t>
            </w: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проектирование, строительство (реконструкция) и капитальный ремонт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дорожно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е)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ж)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сети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E0" w:rsidRDefault="00493AE0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493AE0" w:rsidTr="00493AE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AE0" w:rsidRDefault="00493AE0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AE0" w:rsidRDefault="00493AE0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E0" w:rsidRPr="00E67B35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734,9</w:t>
            </w:r>
          </w:p>
        </w:tc>
      </w:tr>
    </w:tbl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widowControl/>
        <w:ind w:firstLine="720"/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>
        <w:rPr>
          <w:rFonts w:eastAsia="Times New Roman" w:cs="Arial"/>
          <w:lang w:eastAsia="ar-SA"/>
        </w:rPr>
        <w:t>Приложение №</w:t>
      </w:r>
      <w:r w:rsidR="00214A0E">
        <w:rPr>
          <w:rFonts w:eastAsia="Times New Roman" w:cs="Arial"/>
          <w:lang w:eastAsia="ar-SA"/>
        </w:rPr>
        <w:t>10</w:t>
      </w:r>
      <w:r>
        <w:rPr>
          <w:rFonts w:eastAsia="Times New Roman" w:cs="Arial"/>
          <w:lang w:eastAsia="ar-SA"/>
        </w:rPr>
        <w:t xml:space="preserve"> к решению </w:t>
      </w:r>
    </w:p>
    <w:p w:rsidR="004768A9" w:rsidRDefault="00E67B35" w:rsidP="004768A9">
      <w:pPr>
        <w:widowControl/>
        <w:ind w:firstLine="720"/>
        <w:jc w:val="right"/>
        <w:rPr>
          <w:rFonts w:eastAsia="Times New Roman" w:cs="Arial"/>
          <w:lang w:eastAsia="ar-SA"/>
        </w:rPr>
      </w:pPr>
      <w:proofErr w:type="spellStart"/>
      <w:r>
        <w:rPr>
          <w:rFonts w:eastAsia="Times New Roman" w:cs="Arial"/>
          <w:lang w:eastAsia="ar-SA"/>
        </w:rPr>
        <w:t>Новоквасниковской</w:t>
      </w:r>
      <w:proofErr w:type="spellEnd"/>
      <w:r>
        <w:rPr>
          <w:rFonts w:eastAsia="Times New Roman" w:cs="Arial"/>
          <w:lang w:eastAsia="ar-SA"/>
        </w:rPr>
        <w:t xml:space="preserve"> </w:t>
      </w:r>
      <w:r w:rsidR="004768A9">
        <w:rPr>
          <w:rFonts w:eastAsia="Times New Roman" w:cs="Arial"/>
          <w:lang w:eastAsia="ar-SA"/>
        </w:rPr>
        <w:t xml:space="preserve"> Сельской Думы </w:t>
      </w:r>
    </w:p>
    <w:p w:rsidR="004768A9" w:rsidRDefault="004768A9" w:rsidP="004768A9">
      <w:pPr>
        <w:widowControl/>
        <w:ind w:firstLine="720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lang w:eastAsia="ar-SA"/>
        </w:rPr>
        <w:t xml:space="preserve">№ </w:t>
      </w:r>
      <w:r w:rsidR="00254E66">
        <w:rPr>
          <w:rFonts w:eastAsia="Times New Roman" w:cs="Arial"/>
          <w:lang w:eastAsia="ar-SA"/>
        </w:rPr>
        <w:t>20</w:t>
      </w:r>
      <w:r w:rsidR="002041D0">
        <w:rPr>
          <w:rFonts w:eastAsia="Times New Roman" w:cs="Arial"/>
          <w:lang w:eastAsia="ar-SA"/>
        </w:rPr>
        <w:t xml:space="preserve">/1 от </w:t>
      </w:r>
      <w:r w:rsidR="00254E66">
        <w:rPr>
          <w:rFonts w:eastAsia="Times New Roman" w:cs="Arial"/>
          <w:lang w:eastAsia="ar-SA"/>
        </w:rPr>
        <w:t>28.12</w:t>
      </w:r>
      <w:r w:rsidR="002041D0">
        <w:rPr>
          <w:rFonts w:eastAsia="Times New Roman" w:cs="Arial"/>
          <w:lang w:eastAsia="ar-SA"/>
        </w:rPr>
        <w:t>.2022</w:t>
      </w:r>
    </w:p>
    <w:p w:rsidR="004768A9" w:rsidRDefault="00136FE5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Смета</w:t>
      </w:r>
    </w:p>
    <w:p w:rsidR="004768A9" w:rsidRDefault="004768A9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r>
        <w:rPr>
          <w:rFonts w:eastAsia="Times New Roman" w:cs="Arial"/>
          <w:b/>
          <w:bCs/>
          <w:color w:val="26282F"/>
          <w:lang w:eastAsia="ar-SA"/>
        </w:rPr>
        <w:t>доходов и расходов муниципального дорожного фонда</w:t>
      </w:r>
    </w:p>
    <w:p w:rsidR="004768A9" w:rsidRDefault="00E67B35" w:rsidP="004768A9">
      <w:pPr>
        <w:widowControl/>
        <w:jc w:val="center"/>
        <w:rPr>
          <w:rFonts w:eastAsia="Times New Roman" w:cs="Arial"/>
          <w:b/>
          <w:bCs/>
          <w:color w:val="26282F"/>
          <w:lang w:eastAsia="ar-SA"/>
        </w:rPr>
      </w:pPr>
      <w:proofErr w:type="spellStart"/>
      <w:r>
        <w:rPr>
          <w:rFonts w:eastAsia="Times New Roman" w:cs="Arial"/>
          <w:b/>
          <w:bCs/>
          <w:color w:val="26282F"/>
          <w:lang w:eastAsia="ar-SA"/>
        </w:rPr>
        <w:t>Новоквасников</w:t>
      </w:r>
      <w:r w:rsidR="00A06F7E">
        <w:rPr>
          <w:rFonts w:eastAsia="Times New Roman" w:cs="Arial"/>
          <w:b/>
          <w:bCs/>
          <w:color w:val="26282F"/>
          <w:lang w:eastAsia="ar-SA"/>
        </w:rPr>
        <w:t>скогосельского</w:t>
      </w:r>
      <w:proofErr w:type="spellEnd"/>
      <w:r w:rsidR="00A06F7E">
        <w:rPr>
          <w:rFonts w:eastAsia="Times New Roman" w:cs="Arial"/>
          <w:b/>
          <w:bCs/>
          <w:color w:val="26282F"/>
          <w:lang w:eastAsia="ar-SA"/>
        </w:rPr>
        <w:t xml:space="preserve"> поселения на 2024 – 2025</w:t>
      </w:r>
      <w:r w:rsidR="004768A9">
        <w:rPr>
          <w:rFonts w:eastAsia="Times New Roman" w:cs="Arial"/>
          <w:b/>
          <w:bCs/>
          <w:color w:val="26282F"/>
          <w:lang w:eastAsia="ar-SA"/>
        </w:rPr>
        <w:t xml:space="preserve"> годы.</w:t>
      </w:r>
    </w:p>
    <w:p w:rsidR="004768A9" w:rsidRDefault="004768A9" w:rsidP="004768A9">
      <w:pPr>
        <w:widowControl/>
        <w:jc w:val="right"/>
        <w:rPr>
          <w:rFonts w:eastAsia="Times New Roman" w:cs="Arial"/>
          <w:bCs/>
          <w:color w:val="26282F"/>
          <w:lang w:eastAsia="ar-SA"/>
        </w:rPr>
      </w:pPr>
      <w:r>
        <w:rPr>
          <w:rFonts w:eastAsia="Times New Roman" w:cs="Arial"/>
          <w:bCs/>
          <w:color w:val="26282F"/>
          <w:lang w:eastAsia="ar-SA"/>
        </w:rPr>
        <w:t>( руб.)</w:t>
      </w:r>
    </w:p>
    <w:tbl>
      <w:tblPr>
        <w:tblW w:w="10199" w:type="dxa"/>
        <w:tblInd w:w="-459" w:type="dxa"/>
        <w:tblLayout w:type="fixed"/>
        <w:tblLook w:val="04A0"/>
      </w:tblPr>
      <w:tblGrid>
        <w:gridCol w:w="567"/>
        <w:gridCol w:w="7088"/>
        <w:gridCol w:w="1134"/>
        <w:gridCol w:w="1410"/>
      </w:tblGrid>
      <w:tr w:rsidR="00CB350F" w:rsidTr="00CB350F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№</w:t>
            </w:r>
          </w:p>
          <w:p w:rsidR="00CB350F" w:rsidRDefault="00CB350F">
            <w:pPr>
              <w:widowControl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50F" w:rsidRDefault="00CB350F" w:rsidP="00C81C73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202</w:t>
            </w:r>
            <w:r w:rsidR="00A06F7E">
              <w:rPr>
                <w:rFonts w:eastAsia="Times New Roman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0F" w:rsidRDefault="00CB350F" w:rsidP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202</w:t>
            </w:r>
            <w:r w:rsidR="00A06F7E">
              <w:rPr>
                <w:rFonts w:eastAsia="Times New Roman" w:cs="Arial"/>
                <w:sz w:val="20"/>
                <w:szCs w:val="20"/>
                <w:lang w:eastAsia="ar-SA"/>
              </w:rPr>
              <w:t>5</w:t>
            </w: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4</w:t>
            </w: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ДОХОДЫ –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785,8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820,3</w:t>
            </w: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0</w:t>
            </w: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 w:rsidP="00C625F7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Средства бюджета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Новоквасниковского</w:t>
            </w:r>
            <w:proofErr w:type="spellEnd"/>
            <w:r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размере прогнозируемых поступлений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транспортного налога;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инжекторных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785,8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820,3</w:t>
            </w: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платы по соглашениям 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Субсидий из областного бюджета на формирование муниципального 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 xml:space="preserve">дорожного фонда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Лятошинского</w:t>
            </w:r>
            <w:proofErr w:type="spellEnd"/>
            <w:r>
              <w:rPr>
                <w:rFonts w:eastAsia="Times New Roman" w:cs="Arial"/>
                <w:bCs/>
                <w:color w:val="26282F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>г)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РАСХОДЫ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785,8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0F" w:rsidRPr="00C625F7" w:rsidRDefault="00A06F7E" w:rsidP="004B7F26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820,3</w:t>
            </w: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б)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350F" w:rsidRDefault="00CB350F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проектирование, строительство (реконструкция) и капитальный ремонт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в)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hd w:val="clear" w:color="auto" w:fill="FFFFFF"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г)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ar-SA"/>
              </w:rPr>
              <w:t>дорожно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ar-SA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е)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ж)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>сети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50F" w:rsidRDefault="00CB350F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B350F" w:rsidTr="00CB350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350F" w:rsidRDefault="00CB350F">
            <w:pPr>
              <w:widowControl/>
              <w:snapToGrid w:val="0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50F" w:rsidRDefault="00CB350F">
            <w:pPr>
              <w:widowControl/>
              <w:snapToGrid w:val="0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785,8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0F" w:rsidRPr="00C625F7" w:rsidRDefault="00A06F7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>820,3</w:t>
            </w:r>
          </w:p>
        </w:tc>
      </w:tr>
    </w:tbl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  <w:lang w:val="en-US"/>
        </w:rPr>
      </w:pPr>
    </w:p>
    <w:p w:rsidR="004768A9" w:rsidRDefault="004768A9" w:rsidP="004768A9">
      <w:pPr>
        <w:rPr>
          <w:rFonts w:cs="Arial"/>
          <w:szCs w:val="26"/>
        </w:rPr>
      </w:pPr>
    </w:p>
    <w:p w:rsidR="000538E5" w:rsidRDefault="000538E5"/>
    <w:sectPr w:rsidR="000538E5" w:rsidSect="0005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A9"/>
    <w:rsid w:val="000538E5"/>
    <w:rsid w:val="00065E94"/>
    <w:rsid w:val="000E7F19"/>
    <w:rsid w:val="00136FE5"/>
    <w:rsid w:val="002041D0"/>
    <w:rsid w:val="00214A0E"/>
    <w:rsid w:val="00234360"/>
    <w:rsid w:val="00254E66"/>
    <w:rsid w:val="0026162A"/>
    <w:rsid w:val="002F225D"/>
    <w:rsid w:val="00301E84"/>
    <w:rsid w:val="00454FA7"/>
    <w:rsid w:val="004768A9"/>
    <w:rsid w:val="00493AE0"/>
    <w:rsid w:val="004B7F26"/>
    <w:rsid w:val="004D763D"/>
    <w:rsid w:val="005241CC"/>
    <w:rsid w:val="0052534D"/>
    <w:rsid w:val="005F4E84"/>
    <w:rsid w:val="00776BC3"/>
    <w:rsid w:val="007C32BF"/>
    <w:rsid w:val="00800072"/>
    <w:rsid w:val="00890491"/>
    <w:rsid w:val="009A7A7A"/>
    <w:rsid w:val="00A06F7E"/>
    <w:rsid w:val="00A13F86"/>
    <w:rsid w:val="00A70525"/>
    <w:rsid w:val="00A71209"/>
    <w:rsid w:val="00A84184"/>
    <w:rsid w:val="00AD149D"/>
    <w:rsid w:val="00AD5235"/>
    <w:rsid w:val="00BF6C7F"/>
    <w:rsid w:val="00C02BB0"/>
    <w:rsid w:val="00C3288A"/>
    <w:rsid w:val="00C4236E"/>
    <w:rsid w:val="00C625F7"/>
    <w:rsid w:val="00C81C73"/>
    <w:rsid w:val="00C8431D"/>
    <w:rsid w:val="00CB350F"/>
    <w:rsid w:val="00CB6A72"/>
    <w:rsid w:val="00DC4B96"/>
    <w:rsid w:val="00DF1DC9"/>
    <w:rsid w:val="00E67B35"/>
    <w:rsid w:val="00EF464F"/>
    <w:rsid w:val="00F23B01"/>
    <w:rsid w:val="00F41F16"/>
    <w:rsid w:val="00F4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2020-07-17T21:52:00Z</dcterms:created>
  <dcterms:modified xsi:type="dcterms:W3CDTF">2023-01-01T05:09:00Z</dcterms:modified>
</cp:coreProperties>
</file>