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A90B6F" w:rsidRPr="00625F1E" w:rsidTr="00B074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90B6F" w:rsidRPr="00625F1E" w:rsidRDefault="00A90B6F" w:rsidP="00B074B5">
            <w:pPr>
              <w:snapToGrid w:val="0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625F1E">
              <w:rPr>
                <w:b/>
                <w:sz w:val="28"/>
                <w:szCs w:val="28"/>
              </w:rPr>
              <w:t>Волгоградская область</w:t>
            </w:r>
          </w:p>
        </w:tc>
      </w:tr>
      <w:tr w:rsidR="00A90B6F" w:rsidRPr="00625F1E" w:rsidTr="00B074B5">
        <w:trPr>
          <w:jc w:val="center"/>
        </w:trPr>
        <w:tc>
          <w:tcPr>
            <w:tcW w:w="6946" w:type="dxa"/>
            <w:hideMark/>
          </w:tcPr>
          <w:p w:rsidR="00A90B6F" w:rsidRPr="00625F1E" w:rsidRDefault="00A90B6F" w:rsidP="00B074B5">
            <w:pPr>
              <w:snapToGrid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625F1E">
              <w:rPr>
                <w:b/>
                <w:sz w:val="28"/>
                <w:szCs w:val="28"/>
                <w:vertAlign w:val="superscript"/>
              </w:rPr>
              <w:t>наименование субъекта Российской Федерации</w:t>
            </w:r>
          </w:p>
        </w:tc>
      </w:tr>
      <w:tr w:rsidR="00A90B6F" w:rsidRPr="00625F1E" w:rsidTr="00B074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90B6F" w:rsidRPr="00625F1E" w:rsidRDefault="00A90B6F" w:rsidP="00B074B5">
            <w:pPr>
              <w:snapToGrid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625F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625F1E">
              <w:rPr>
                <w:b/>
                <w:sz w:val="28"/>
                <w:szCs w:val="28"/>
              </w:rPr>
              <w:t>Новоквасниковское</w:t>
            </w:r>
            <w:proofErr w:type="spellEnd"/>
            <w:r w:rsidRPr="00625F1E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A90B6F" w:rsidRPr="00625F1E" w:rsidTr="00B074B5">
        <w:trPr>
          <w:jc w:val="center"/>
        </w:trPr>
        <w:tc>
          <w:tcPr>
            <w:tcW w:w="6946" w:type="dxa"/>
            <w:hideMark/>
          </w:tcPr>
          <w:p w:rsidR="00A90B6F" w:rsidRPr="00625F1E" w:rsidRDefault="00A90B6F" w:rsidP="00B074B5">
            <w:pPr>
              <w:snapToGrid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625F1E">
              <w:rPr>
                <w:b/>
                <w:sz w:val="28"/>
                <w:szCs w:val="28"/>
                <w:vertAlign w:val="superscript"/>
              </w:rPr>
              <w:t>наименование муниципального образования  (МО)</w:t>
            </w:r>
          </w:p>
        </w:tc>
      </w:tr>
      <w:tr w:rsidR="00A90B6F" w:rsidRPr="00625F1E" w:rsidTr="00B074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90B6F" w:rsidRPr="00625F1E" w:rsidRDefault="00A90B6F" w:rsidP="00B074B5">
            <w:pPr>
              <w:snapToGrid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625F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5F1E">
              <w:rPr>
                <w:b/>
                <w:sz w:val="28"/>
                <w:szCs w:val="28"/>
              </w:rPr>
              <w:t>Новоквасниковская</w:t>
            </w:r>
            <w:proofErr w:type="spellEnd"/>
            <w:r w:rsidRPr="00625F1E">
              <w:rPr>
                <w:b/>
                <w:sz w:val="28"/>
                <w:szCs w:val="28"/>
              </w:rPr>
              <w:t xml:space="preserve"> сельская Дума</w:t>
            </w:r>
          </w:p>
        </w:tc>
      </w:tr>
      <w:tr w:rsidR="00A90B6F" w:rsidRPr="00625F1E" w:rsidTr="00B074B5">
        <w:trPr>
          <w:jc w:val="center"/>
        </w:trPr>
        <w:tc>
          <w:tcPr>
            <w:tcW w:w="6946" w:type="dxa"/>
            <w:hideMark/>
          </w:tcPr>
          <w:p w:rsidR="00A90B6F" w:rsidRPr="00625F1E" w:rsidRDefault="00A90B6F" w:rsidP="00B074B5">
            <w:pPr>
              <w:snapToGrid w:val="0"/>
              <w:jc w:val="center"/>
              <w:rPr>
                <w:rFonts w:eastAsia="Arial Unicode MS"/>
                <w:b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625F1E">
              <w:rPr>
                <w:b/>
                <w:sz w:val="28"/>
                <w:szCs w:val="28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A90B6F" w:rsidRDefault="00A90B6F" w:rsidP="00A90B6F"/>
    <w:p w:rsidR="00A90B6F" w:rsidRPr="00B65F24" w:rsidRDefault="00A90B6F" w:rsidP="00A90B6F">
      <w:pPr>
        <w:rPr>
          <w:b/>
          <w:sz w:val="28"/>
          <w:szCs w:val="28"/>
        </w:rPr>
      </w:pPr>
      <w:r w:rsidRPr="00B65F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3» апреля  2025</w:t>
      </w:r>
      <w:r w:rsidRPr="00B65F24">
        <w:rPr>
          <w:b/>
          <w:sz w:val="28"/>
          <w:szCs w:val="28"/>
        </w:rPr>
        <w:t xml:space="preserve"> г.                                            </w:t>
      </w:r>
      <w:r>
        <w:rPr>
          <w:b/>
          <w:sz w:val="28"/>
          <w:szCs w:val="28"/>
        </w:rPr>
        <w:t xml:space="preserve">                            №  5/1</w:t>
      </w:r>
    </w:p>
    <w:p w:rsidR="00A90B6F" w:rsidRDefault="00A90B6F" w:rsidP="00A90B6F">
      <w:pPr>
        <w:rPr>
          <w:b/>
          <w:sz w:val="28"/>
          <w:szCs w:val="28"/>
        </w:rPr>
      </w:pPr>
      <w:r w:rsidRPr="00B65F24">
        <w:rPr>
          <w:b/>
          <w:sz w:val="28"/>
          <w:szCs w:val="28"/>
        </w:rPr>
        <w:t xml:space="preserve">                                                         </w:t>
      </w:r>
    </w:p>
    <w:p w:rsidR="00A90B6F" w:rsidRPr="00854F8A" w:rsidRDefault="00A90B6F" w:rsidP="00A90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B65F24">
        <w:rPr>
          <w:b/>
          <w:sz w:val="28"/>
          <w:szCs w:val="28"/>
        </w:rPr>
        <w:t>РЕШЕНИЕ</w:t>
      </w:r>
    </w:p>
    <w:p w:rsidR="00A90B6F" w:rsidRPr="006D09F1" w:rsidRDefault="00A90B6F" w:rsidP="00A90B6F">
      <w:r>
        <w:t xml:space="preserve"> </w:t>
      </w:r>
    </w:p>
    <w:p w:rsidR="00A90B6F" w:rsidRDefault="00A90B6F" w:rsidP="00A90B6F">
      <w:pPr>
        <w:keepNext/>
        <w:keepLines/>
        <w:tabs>
          <w:tab w:val="left" w:pos="-360"/>
        </w:tabs>
        <w:contextualSpacing/>
        <w:jc w:val="center"/>
        <w:rPr>
          <w:b/>
          <w:iCs/>
        </w:rPr>
      </w:pPr>
      <w:r w:rsidRPr="006D09F1">
        <w:rPr>
          <w:b/>
        </w:rPr>
        <w:t xml:space="preserve">О внесении изменений в решение  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Новоквасниковской</w:t>
      </w:r>
      <w:proofErr w:type="spellEnd"/>
      <w:r>
        <w:rPr>
          <w:b/>
          <w:iCs/>
        </w:rPr>
        <w:t xml:space="preserve"> сельской Д</w:t>
      </w:r>
      <w:r w:rsidRPr="006D09F1">
        <w:rPr>
          <w:b/>
          <w:iCs/>
        </w:rPr>
        <w:t>умы Старополтавского муниципального района Волгоградской области</w:t>
      </w:r>
    </w:p>
    <w:p w:rsidR="00A90B6F" w:rsidRPr="006D09F1" w:rsidRDefault="00A90B6F" w:rsidP="00A90B6F">
      <w:pPr>
        <w:keepNext/>
        <w:keepLines/>
        <w:tabs>
          <w:tab w:val="left" w:pos="-360"/>
        </w:tabs>
        <w:contextualSpacing/>
        <w:jc w:val="center"/>
        <w:rPr>
          <w:b/>
        </w:rPr>
      </w:pPr>
      <w:r w:rsidRPr="006D09F1">
        <w:rPr>
          <w:b/>
          <w:i/>
          <w:iCs/>
        </w:rPr>
        <w:t xml:space="preserve"> </w:t>
      </w:r>
      <w:r w:rsidRPr="006D09F1">
        <w:rPr>
          <w:b/>
          <w:iCs/>
        </w:rPr>
        <w:t>от «</w:t>
      </w:r>
      <w:r>
        <w:rPr>
          <w:b/>
          <w:iCs/>
        </w:rPr>
        <w:t>26</w:t>
      </w:r>
      <w:r w:rsidRPr="006D09F1">
        <w:rPr>
          <w:b/>
          <w:iCs/>
        </w:rPr>
        <w:t xml:space="preserve">» </w:t>
      </w:r>
      <w:r>
        <w:rPr>
          <w:b/>
          <w:iCs/>
        </w:rPr>
        <w:t>июля</w:t>
      </w:r>
      <w:r w:rsidRPr="006D09F1">
        <w:rPr>
          <w:b/>
          <w:iCs/>
        </w:rPr>
        <w:t xml:space="preserve"> 2021 </w:t>
      </w:r>
      <w:r w:rsidRPr="006D09F1">
        <w:rPr>
          <w:b/>
        </w:rPr>
        <w:t xml:space="preserve">г. № </w:t>
      </w:r>
      <w:r>
        <w:rPr>
          <w:b/>
        </w:rPr>
        <w:t xml:space="preserve"> 8/2</w:t>
      </w:r>
      <w:r w:rsidRPr="006D09F1">
        <w:rPr>
          <w:b/>
        </w:rPr>
        <w:t xml:space="preserve"> </w:t>
      </w:r>
    </w:p>
    <w:p w:rsidR="00A90B6F" w:rsidRPr="006D09F1" w:rsidRDefault="00A90B6F" w:rsidP="00A90B6F">
      <w:pPr>
        <w:keepNext/>
        <w:keepLines/>
        <w:tabs>
          <w:tab w:val="left" w:pos="-360"/>
        </w:tabs>
        <w:contextualSpacing/>
        <w:jc w:val="center"/>
        <w:rPr>
          <w:b/>
          <w:i/>
          <w:iCs/>
        </w:rPr>
      </w:pPr>
      <w:r w:rsidRPr="006D09F1">
        <w:rPr>
          <w:b/>
        </w:rPr>
        <w:t xml:space="preserve">«Об утверждении Положения о </w:t>
      </w:r>
      <w:bookmarkStart w:id="0" w:name="_Hlk73706793"/>
      <w:r w:rsidRPr="006D09F1">
        <w:rPr>
          <w:b/>
        </w:rPr>
        <w:t xml:space="preserve">муниципальном контроле </w:t>
      </w:r>
      <w:bookmarkEnd w:id="0"/>
      <w:r w:rsidRPr="006D09F1">
        <w:rPr>
          <w:b/>
        </w:rPr>
        <w:t xml:space="preserve">в сфере благоустройства в 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Новоквасниковском</w:t>
      </w:r>
      <w:proofErr w:type="spellEnd"/>
      <w:r>
        <w:rPr>
          <w:b/>
          <w:iCs/>
        </w:rPr>
        <w:t xml:space="preserve"> </w:t>
      </w:r>
      <w:r w:rsidRPr="006D09F1">
        <w:rPr>
          <w:b/>
          <w:iCs/>
        </w:rPr>
        <w:t>сельском поселении Старополтавского муниципального района Волгоградской области»</w:t>
      </w:r>
    </w:p>
    <w:p w:rsidR="00A90B6F" w:rsidRPr="006D09F1" w:rsidRDefault="00A90B6F" w:rsidP="00A90B6F">
      <w:pPr>
        <w:tabs>
          <w:tab w:val="left" w:pos="-360"/>
        </w:tabs>
        <w:contextualSpacing/>
        <w:jc w:val="both"/>
      </w:pPr>
    </w:p>
    <w:p w:rsidR="00A90B6F" w:rsidRPr="006D09F1" w:rsidRDefault="00A90B6F" w:rsidP="00A90B6F">
      <w:pPr>
        <w:pStyle w:val="a3"/>
        <w:autoSpaceDE w:val="0"/>
        <w:spacing w:line="240" w:lineRule="auto"/>
        <w:ind w:firstLine="720"/>
        <w:jc w:val="both"/>
        <w:rPr>
          <w:iCs/>
        </w:rPr>
      </w:pPr>
      <w:proofErr w:type="gramStart"/>
      <w:r w:rsidRPr="006D09F1">
        <w:t xml:space="preserve">В целях реализации Федерального закона от 31.07.2020 № 248-ФЗ </w:t>
      </w:r>
      <w:r w:rsidRPr="006D09F1">
        <w:br/>
        <w:t xml:space="preserve">«О государственном контроле (надзоре) и муниципальном контроле </w:t>
      </w:r>
      <w:r w:rsidRPr="006D09F1">
        <w:br/>
        <w:t xml:space="preserve">в Российской Федерации», в соответствии с </w:t>
      </w:r>
      <w:r w:rsidRPr="00562F91">
        <w:t>Федеральны</w:t>
      </w:r>
      <w:r>
        <w:t>м</w:t>
      </w:r>
      <w:r w:rsidRPr="00562F91">
        <w:t xml:space="preserve"> закон</w:t>
      </w:r>
      <w:r>
        <w:t>ом</w:t>
      </w:r>
      <w:r w:rsidRPr="00562F91">
        <w:t xml:space="preserve"> от 28.12.2024 N 540-ФЗ "О внесении изменений в Федеральны</w:t>
      </w:r>
      <w:r>
        <w:t>й</w:t>
      </w:r>
      <w:r w:rsidRPr="00562F91">
        <w:t xml:space="preserve"> закон "О государственном контроле (надзоре) и муниципальном контроле в Российской Федерации"</w:t>
      </w:r>
      <w:r w:rsidRPr="006D09F1">
        <w:t xml:space="preserve">,  </w:t>
      </w:r>
      <w:r w:rsidRPr="006D09F1">
        <w:rPr>
          <w:color w:val="000000"/>
        </w:rPr>
        <w:t xml:space="preserve">Уставом </w:t>
      </w:r>
      <w:r>
        <w:rPr>
          <w:color w:val="000000"/>
          <w:kern w:val="1"/>
        </w:rPr>
        <w:t xml:space="preserve"> Новоквасниковского</w:t>
      </w:r>
      <w:r w:rsidRPr="006D09F1">
        <w:rPr>
          <w:color w:val="000000"/>
          <w:kern w:val="1"/>
        </w:rPr>
        <w:t xml:space="preserve"> сельского поселения Старополтавского муниципального района Волгоградской области</w:t>
      </w:r>
      <w:r w:rsidRPr="006D09F1">
        <w:rPr>
          <w:color w:val="000000"/>
        </w:rPr>
        <w:t xml:space="preserve"> </w:t>
      </w:r>
      <w:r>
        <w:rPr>
          <w:iCs/>
        </w:rPr>
        <w:t xml:space="preserve"> </w:t>
      </w:r>
      <w:proofErr w:type="spellStart"/>
      <w:r>
        <w:rPr>
          <w:iCs/>
        </w:rPr>
        <w:t>Новоквасниковская</w:t>
      </w:r>
      <w:proofErr w:type="spellEnd"/>
      <w:r>
        <w:rPr>
          <w:iCs/>
        </w:rPr>
        <w:t xml:space="preserve"> сельская Д</w:t>
      </w:r>
      <w:r w:rsidRPr="006D09F1">
        <w:rPr>
          <w:iCs/>
        </w:rPr>
        <w:t>ума Старополтавского муниципального района Волгоградской области</w:t>
      </w:r>
      <w:proofErr w:type="gramEnd"/>
    </w:p>
    <w:p w:rsidR="00A90B6F" w:rsidRPr="006D09F1" w:rsidRDefault="00A90B6F" w:rsidP="00A90B6F">
      <w:pPr>
        <w:ind w:firstLine="720"/>
        <w:jc w:val="both"/>
      </w:pPr>
      <w:r w:rsidRPr="006D09F1">
        <w:t xml:space="preserve">решил (а): </w:t>
      </w:r>
    </w:p>
    <w:p w:rsidR="00A90B6F" w:rsidRPr="006D09F1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lang w:eastAsia="ru-RU"/>
        </w:rPr>
      </w:pPr>
      <w:r w:rsidRPr="006D09F1">
        <w:t xml:space="preserve">1. </w:t>
      </w:r>
      <w:r w:rsidRPr="006D09F1">
        <w:rPr>
          <w:bCs/>
          <w:iCs/>
          <w:lang w:eastAsia="ru-RU"/>
        </w:rPr>
        <w:t>Внести в Положение о муниципальном контроле в сфере благоустройства в</w:t>
      </w:r>
      <w:r w:rsidRPr="006D09F1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 xml:space="preserve"> </w:t>
      </w:r>
      <w:proofErr w:type="spellStart"/>
      <w:r>
        <w:rPr>
          <w:color w:val="000000"/>
          <w:kern w:val="1"/>
        </w:rPr>
        <w:t>Новоквасниковском</w:t>
      </w:r>
      <w:proofErr w:type="spellEnd"/>
      <w:r w:rsidRPr="006D09F1">
        <w:rPr>
          <w:color w:val="000000"/>
          <w:kern w:val="1"/>
        </w:rPr>
        <w:t xml:space="preserve"> сельском поселении Старополтавского муниципального района Волгоградской области</w:t>
      </w:r>
      <w:r w:rsidRPr="006D09F1">
        <w:rPr>
          <w:bCs/>
          <w:iCs/>
          <w:lang w:eastAsia="ru-RU"/>
        </w:rPr>
        <w:t xml:space="preserve">, утвержденное решением </w:t>
      </w:r>
      <w:r>
        <w:rPr>
          <w:iCs/>
        </w:rPr>
        <w:t xml:space="preserve"> </w:t>
      </w:r>
      <w:proofErr w:type="spellStart"/>
      <w:r>
        <w:rPr>
          <w:iCs/>
        </w:rPr>
        <w:t>Новоквасниковской</w:t>
      </w:r>
      <w:proofErr w:type="spellEnd"/>
      <w:r>
        <w:rPr>
          <w:iCs/>
        </w:rPr>
        <w:t xml:space="preserve"> сельской Д</w:t>
      </w:r>
      <w:r w:rsidRPr="006D09F1">
        <w:rPr>
          <w:iCs/>
        </w:rPr>
        <w:t>умы Старополтавского муниципального района Волгоградской области</w:t>
      </w:r>
      <w:r w:rsidRPr="006D09F1">
        <w:rPr>
          <w:bCs/>
          <w:iCs/>
          <w:lang w:eastAsia="ru-RU"/>
        </w:rPr>
        <w:t xml:space="preserve"> от </w:t>
      </w:r>
      <w:r w:rsidRPr="006D09F1">
        <w:rPr>
          <w:iCs/>
        </w:rPr>
        <w:t>«</w:t>
      </w:r>
      <w:r>
        <w:rPr>
          <w:iCs/>
        </w:rPr>
        <w:t>2</w:t>
      </w:r>
      <w:r w:rsidRPr="006D09F1">
        <w:rPr>
          <w:iCs/>
        </w:rPr>
        <w:t xml:space="preserve">6» </w:t>
      </w:r>
      <w:r>
        <w:rPr>
          <w:iCs/>
        </w:rPr>
        <w:t>июля</w:t>
      </w:r>
      <w:r w:rsidRPr="006D09F1">
        <w:rPr>
          <w:iCs/>
        </w:rPr>
        <w:t xml:space="preserve"> 2021 </w:t>
      </w:r>
      <w:r w:rsidRPr="006D09F1">
        <w:t xml:space="preserve">г. № </w:t>
      </w:r>
      <w:r>
        <w:t xml:space="preserve"> 8/2</w:t>
      </w:r>
      <w:r w:rsidRPr="006D09F1">
        <w:rPr>
          <w:bCs/>
          <w:iCs/>
          <w:lang w:eastAsia="ru-RU"/>
        </w:rPr>
        <w:t>, следующие изменения:</w:t>
      </w:r>
    </w:p>
    <w:p w:rsidR="00A90B6F" w:rsidRDefault="00A90B6F" w:rsidP="00A90B6F">
      <w:pPr>
        <w:keepNext/>
        <w:keepLines/>
        <w:tabs>
          <w:tab w:val="left" w:pos="-360"/>
        </w:tabs>
        <w:ind w:firstLine="709"/>
        <w:contextualSpacing/>
        <w:jc w:val="both"/>
        <w:rPr>
          <w:lang w:eastAsia="ru-RU"/>
        </w:rPr>
      </w:pPr>
      <w:r w:rsidRPr="006D09F1">
        <w:rPr>
          <w:lang w:eastAsia="ru-RU"/>
        </w:rPr>
        <w:t xml:space="preserve">1.1. </w:t>
      </w:r>
      <w:r>
        <w:rPr>
          <w:lang w:eastAsia="ru-RU"/>
        </w:rPr>
        <w:t>п</w:t>
      </w:r>
      <w:r w:rsidRPr="006D09F1">
        <w:rPr>
          <w:lang w:eastAsia="ru-RU"/>
        </w:rPr>
        <w:t>ункт</w:t>
      </w:r>
      <w:r>
        <w:rPr>
          <w:lang w:eastAsia="ru-RU"/>
        </w:rPr>
        <w:t xml:space="preserve"> 1 дополнить подпунктом 1.9. следующего содержания: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«1.9  Контролируемое лицо при осуществлении государственного контроля и муниципального контроля имеет право: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t>1) 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органов с контролируемыми лицами;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 xml:space="preserve">3) получать от контрольного органа информацию о сведениях,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прав и свобод человека и гражданина в связи с поступившими в органы прокуратуры </w:t>
      </w:r>
      <w:r>
        <w:rPr>
          <w:lang w:eastAsia="ru-RU"/>
        </w:rPr>
        <w:lastRenderedPageBreak/>
        <w:t>материалами и обращениями, за исключением сведений, составляющих охраняемую законом</w:t>
      </w:r>
      <w:proofErr w:type="gramEnd"/>
      <w:r>
        <w:rPr>
          <w:lang w:eastAsia="ru-RU"/>
        </w:rPr>
        <w:t xml:space="preserve"> тайну;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t>4) знакомиться с результатами контрольных мероприятий, контрольных действий, сообщать контрольному органу о своем согласии или несогласии с ними;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t>5) обжаловать действия (бездействие) должностных лиц контрольного органа, решения контрольного органа, повлекшие за собой нарушение прав контролируемых лиц при осуществлении государственного контроля, муниципального контроля, в досудебном и (или) судебном порядке в соответствии с законодательством Российской Федерации;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(за исключением контрольных мероприятий, при проведении которых не требуется взаимодействие контрольного органа с контролируемыми лицами);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7) отказать инспектору в доступе на объекты контроля, к документам и в принятии иных мер по проведению контрольного  мероприятия в случае, если на документах, оформленных контрольным органом, предусмотренный правилами формирования и ведения единого реестра контрольных мероприятий двухмерный штриховой код, посредством которого обеспечивается переход на страницу единого реестра контрольных мероприятий, содержащую информацию об указанном контрольном мероприятии, отсутствует либо нанесен некорректным образом</w:t>
      </w:r>
      <w:proofErr w:type="gramEnd"/>
      <w:r>
        <w:rPr>
          <w:lang w:eastAsia="ru-RU"/>
        </w:rPr>
        <w:t>, за исключением случаев, если до начала проведения контрольного мероприятия не требуется принятия решения о его проведении.</w:t>
      </w:r>
    </w:p>
    <w:p w:rsidR="00A90B6F" w:rsidRPr="006D09F1" w:rsidRDefault="00A90B6F" w:rsidP="00A90B6F">
      <w:pPr>
        <w:keepNext/>
        <w:keepLines/>
        <w:tabs>
          <w:tab w:val="left" w:pos="-360"/>
        </w:tabs>
        <w:ind w:firstLine="709"/>
        <w:contextualSpacing/>
        <w:jc w:val="both"/>
        <w:rPr>
          <w:lang w:eastAsia="ru-RU"/>
        </w:rPr>
      </w:pPr>
      <w:r w:rsidRPr="006D09F1">
        <w:rPr>
          <w:lang w:eastAsia="ru-RU"/>
        </w:rPr>
        <w:t xml:space="preserve"> 1.2. </w:t>
      </w:r>
      <w:r>
        <w:rPr>
          <w:lang w:eastAsia="ru-RU"/>
        </w:rPr>
        <w:t>подпункты 1.9 и 1.10 считать подпунктами 1.10 и 1.11 соответственно.</w:t>
      </w:r>
      <w:r w:rsidRPr="006D09F1">
        <w:rPr>
          <w:lang w:eastAsia="ru-RU"/>
        </w:rPr>
        <w:t xml:space="preserve"> 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90B6F" w:rsidRPr="006D09F1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D09F1">
        <w:rPr>
          <w:lang w:eastAsia="ru-RU"/>
        </w:rPr>
        <w:t xml:space="preserve">1.3. </w:t>
      </w:r>
      <w:r>
        <w:rPr>
          <w:lang w:eastAsia="ru-RU"/>
        </w:rPr>
        <w:t>под</w:t>
      </w:r>
      <w:r w:rsidRPr="006D09F1">
        <w:rPr>
          <w:lang w:eastAsia="ru-RU"/>
        </w:rPr>
        <w:t xml:space="preserve">пункт </w:t>
      </w:r>
      <w:r>
        <w:rPr>
          <w:lang w:eastAsia="ru-RU"/>
        </w:rPr>
        <w:t xml:space="preserve">3.4 пункта 3 </w:t>
      </w:r>
      <w:r w:rsidRPr="006D09F1">
        <w:rPr>
          <w:lang w:eastAsia="ru-RU"/>
        </w:rPr>
        <w:t>изложить в следующей редакции:</w:t>
      </w:r>
    </w:p>
    <w:p w:rsidR="00A90B6F" w:rsidRPr="00C559BC" w:rsidRDefault="00A90B6F" w:rsidP="00A90B6F">
      <w:pPr>
        <w:autoSpaceDE w:val="0"/>
        <w:autoSpaceDN w:val="0"/>
        <w:adjustRightInd w:val="0"/>
        <w:ind w:firstLine="540"/>
        <w:jc w:val="both"/>
      </w:pPr>
      <w:r w:rsidRPr="006D09F1">
        <w:rPr>
          <w:lang w:eastAsia="ru-RU"/>
        </w:rPr>
        <w:t>«</w:t>
      </w:r>
      <w:r>
        <w:rPr>
          <w:lang w:eastAsia="ru-RU"/>
        </w:rPr>
        <w:t>3.</w:t>
      </w:r>
      <w:r w:rsidRPr="006D09F1">
        <w:rPr>
          <w:lang w:eastAsia="ru-RU"/>
        </w:rPr>
        <w:t xml:space="preserve">4. </w:t>
      </w:r>
      <w:r w:rsidRPr="00C559BC">
        <w:t>Профилактический визит</w:t>
      </w:r>
    </w:p>
    <w:p w:rsidR="00A90B6F" w:rsidRPr="00C559BC" w:rsidRDefault="00A90B6F" w:rsidP="00A90B6F">
      <w:pPr>
        <w:autoSpaceDE w:val="0"/>
        <w:autoSpaceDN w:val="0"/>
        <w:adjustRightInd w:val="0"/>
        <w:ind w:firstLine="540"/>
        <w:jc w:val="both"/>
      </w:pPr>
    </w:p>
    <w:p w:rsidR="00A90B6F" w:rsidRPr="00C559BC" w:rsidRDefault="00A90B6F" w:rsidP="00A90B6F">
      <w:pPr>
        <w:autoSpaceDE w:val="0"/>
        <w:autoSpaceDN w:val="0"/>
        <w:adjustRightInd w:val="0"/>
        <w:ind w:firstLine="540"/>
        <w:jc w:val="both"/>
      </w:pPr>
      <w:r>
        <w:t>3.4.</w:t>
      </w:r>
      <w:r w:rsidRPr="00C559BC">
        <w:t xml:space="preserve"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C559BC">
        <w:t>видео-конференц-связи</w:t>
      </w:r>
      <w:proofErr w:type="spellEnd"/>
      <w:r w:rsidRPr="00C559BC">
        <w:t xml:space="preserve"> или мобильного приложения "Инспектор".</w:t>
      </w:r>
    </w:p>
    <w:p w:rsidR="00A90B6F" w:rsidRPr="00C559BC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3.4.</w:t>
      </w:r>
      <w:r w:rsidRPr="00C559BC">
        <w:t xml:space="preserve">2. </w:t>
      </w:r>
      <w:proofErr w:type="gramStart"/>
      <w:r w:rsidRPr="00C559BC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C559BC"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90B6F" w:rsidRPr="006D09F1" w:rsidRDefault="00A90B6F" w:rsidP="00A90B6F">
      <w:pPr>
        <w:autoSpaceDE w:val="0"/>
        <w:autoSpaceDN w:val="0"/>
        <w:adjustRightInd w:val="0"/>
        <w:spacing w:before="200"/>
        <w:ind w:firstLine="540"/>
        <w:jc w:val="both"/>
        <w:rPr>
          <w:lang w:eastAsia="ru-RU"/>
        </w:rPr>
      </w:pPr>
      <w:r>
        <w:t>3.4.</w:t>
      </w:r>
      <w:r w:rsidRPr="00C559BC">
        <w:t>3. 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proofErr w:type="gramStart"/>
      <w:r w:rsidRPr="00C559BC">
        <w:t>.</w:t>
      </w:r>
      <w:r w:rsidRPr="006D09F1">
        <w:rPr>
          <w:lang w:eastAsia="ru-RU"/>
        </w:rPr>
        <w:t>»</w:t>
      </w:r>
      <w:r>
        <w:rPr>
          <w:lang w:eastAsia="ru-RU"/>
        </w:rPr>
        <w:t>.</w:t>
      </w:r>
      <w:proofErr w:type="gramEnd"/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lang w:eastAsia="ru-RU"/>
        </w:rPr>
      </w:pP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lang w:eastAsia="ru-RU"/>
        </w:rPr>
      </w:pPr>
      <w:r w:rsidRPr="006D09F1">
        <w:rPr>
          <w:bCs/>
          <w:iCs/>
          <w:lang w:eastAsia="ru-RU"/>
        </w:rPr>
        <w:t xml:space="preserve">1.4. </w:t>
      </w:r>
      <w:r>
        <w:rPr>
          <w:bCs/>
          <w:iCs/>
          <w:lang w:eastAsia="ru-RU"/>
        </w:rPr>
        <w:t>пункт 3 дополнить подпунктами 3.5 и 3.6 следующего содержания: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lang w:eastAsia="ru-RU"/>
        </w:rPr>
      </w:pPr>
    </w:p>
    <w:p w:rsidR="00A90B6F" w:rsidRPr="00D918F2" w:rsidRDefault="00A90B6F" w:rsidP="00A90B6F">
      <w:pPr>
        <w:autoSpaceDE w:val="0"/>
        <w:autoSpaceDN w:val="0"/>
        <w:adjustRightInd w:val="0"/>
        <w:ind w:firstLine="540"/>
        <w:jc w:val="both"/>
      </w:pPr>
      <w:r>
        <w:rPr>
          <w:bCs/>
          <w:iCs/>
          <w:lang w:eastAsia="ru-RU"/>
        </w:rPr>
        <w:t xml:space="preserve">«3.5 </w:t>
      </w:r>
      <w:r w:rsidRPr="00D918F2">
        <w:t>Обязательный профилактический визит</w:t>
      </w:r>
    </w:p>
    <w:p w:rsidR="00A90B6F" w:rsidRPr="00D918F2" w:rsidRDefault="00A90B6F" w:rsidP="00A90B6F">
      <w:pPr>
        <w:autoSpaceDE w:val="0"/>
        <w:autoSpaceDN w:val="0"/>
        <w:adjustRightInd w:val="0"/>
        <w:ind w:firstLine="540"/>
        <w:jc w:val="both"/>
      </w:pPr>
    </w:p>
    <w:p w:rsidR="00A90B6F" w:rsidRPr="00D918F2" w:rsidRDefault="00A90B6F" w:rsidP="00A90B6F">
      <w:pPr>
        <w:autoSpaceDE w:val="0"/>
        <w:autoSpaceDN w:val="0"/>
        <w:adjustRightInd w:val="0"/>
        <w:ind w:firstLine="540"/>
        <w:jc w:val="both"/>
      </w:pPr>
      <w:r>
        <w:t>3.5.</w:t>
      </w:r>
      <w:r w:rsidRPr="00D918F2">
        <w:t>1. Обязательный профилактический визит проводится: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 w:rsidRPr="00D918F2">
        <w:lastRenderedPageBreak/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настоящего Федерального закона;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 w:rsidRPr="00D918F2">
        <w:t>2) 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</w:t>
      </w:r>
      <w:r w:rsidRPr="00D918F2">
        <w:t>) по поручению: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 w:rsidRPr="00D918F2">
        <w:t>а) Президента Российской Федерации;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 w:rsidRPr="00D918F2"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D918F2">
        <w:t>согласованному</w:t>
      </w:r>
      <w:proofErr w:type="gramEnd"/>
      <w:r w:rsidRPr="00D918F2">
        <w:t xml:space="preserve">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3.5.2</w:t>
      </w:r>
      <w:r w:rsidRPr="00D918F2">
        <w:t>. Обязательный профилактический визит не предусматривает отказ контролируемого лица от его проведения.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3.5.3</w:t>
      </w:r>
      <w:r w:rsidRPr="00D918F2">
        <w:t>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3.5.4</w:t>
      </w:r>
      <w:r w:rsidRPr="00D918F2">
        <w:t>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3.5.5</w:t>
      </w:r>
      <w:r w:rsidRPr="00D918F2">
        <w:t xml:space="preserve">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</w:t>
      </w:r>
      <w:r>
        <w:t xml:space="preserve">248-ФЗ </w:t>
      </w:r>
      <w:r w:rsidRPr="00D918F2">
        <w:t>для контрольных  мероприятий.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3.5.6</w:t>
      </w:r>
      <w:r w:rsidRPr="00D918F2">
        <w:t xml:space="preserve">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настоящего Федерального закона </w:t>
      </w:r>
      <w:r>
        <w:t xml:space="preserve">248-ФЗ </w:t>
      </w:r>
      <w:r w:rsidRPr="00D918F2">
        <w:t>для контрольных мероприятий.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3.5.7</w:t>
      </w:r>
      <w:r w:rsidRPr="00D918F2">
        <w:t xml:space="preserve"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 Федерального закона </w:t>
      </w:r>
      <w:r>
        <w:t xml:space="preserve">№ 248-ФЗ </w:t>
      </w:r>
      <w:r w:rsidRPr="00BE0ABB">
        <w:t xml:space="preserve">"О государственном контроле (надзоре) и муниципальном контроле в Российской Федерации" </w:t>
      </w:r>
      <w:r w:rsidRPr="00D918F2">
        <w:t>для контрольных  мероприятий.</w:t>
      </w:r>
    </w:p>
    <w:p w:rsidR="00A90B6F" w:rsidRPr="00D918F2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3.5.8</w:t>
      </w:r>
      <w:r w:rsidRPr="00D918F2">
        <w:t xml:space="preserve">.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</w:t>
      </w:r>
      <w:proofErr w:type="gramStart"/>
      <w:r w:rsidRPr="00D918F2">
        <w:t>с даты составления</w:t>
      </w:r>
      <w:proofErr w:type="gramEnd"/>
      <w:r w:rsidRPr="00D918F2"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90B6F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3.5.9</w:t>
      </w:r>
      <w:r w:rsidRPr="00D918F2">
        <w:t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</w:t>
      </w:r>
      <w:r w:rsidRPr="008063BC">
        <w:t xml:space="preserve"> </w:t>
      </w:r>
      <w:r w:rsidRPr="00D918F2">
        <w:t xml:space="preserve">Федерального закона </w:t>
      </w:r>
      <w:r>
        <w:t xml:space="preserve">№ 248-ФЗ </w:t>
      </w:r>
      <w:r w:rsidRPr="00BE0ABB">
        <w:t>"О государственном контроле (надзоре) и муниципальном контроле в Российской Федерации"</w:t>
      </w:r>
      <w:r w:rsidRPr="00D918F2">
        <w:t>.</w:t>
      </w:r>
    </w:p>
    <w:p w:rsidR="00A90B6F" w:rsidRPr="00194E90" w:rsidRDefault="00A90B6F" w:rsidP="00A90B6F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3.6. </w:t>
      </w:r>
      <w:r w:rsidRPr="00194E90">
        <w:t>Профилактический визит по инициативе контролируемого лица</w:t>
      </w:r>
    </w:p>
    <w:p w:rsidR="00A90B6F" w:rsidRPr="00194E90" w:rsidRDefault="00A90B6F" w:rsidP="00A90B6F">
      <w:pPr>
        <w:autoSpaceDE w:val="0"/>
        <w:autoSpaceDN w:val="0"/>
        <w:adjustRightInd w:val="0"/>
        <w:ind w:firstLine="540"/>
        <w:jc w:val="both"/>
      </w:pPr>
    </w:p>
    <w:p w:rsidR="00A90B6F" w:rsidRPr="00194E90" w:rsidRDefault="00A90B6F" w:rsidP="00A90B6F">
      <w:pPr>
        <w:autoSpaceDE w:val="0"/>
        <w:autoSpaceDN w:val="0"/>
        <w:adjustRightInd w:val="0"/>
        <w:ind w:firstLine="540"/>
        <w:jc w:val="both"/>
      </w:pPr>
      <w:r>
        <w:t>3.6.</w:t>
      </w:r>
      <w:r w:rsidRPr="00194E90"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90B6F" w:rsidRDefault="00A90B6F" w:rsidP="00A90B6F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t>3.6.</w:t>
      </w:r>
      <w:r w:rsidRPr="00194E90">
        <w:t>2.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Контрольный 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>
        <w:rPr>
          <w:rFonts w:ascii="Arial" w:hAnsi="Arial" w:cs="Arial"/>
          <w:sz w:val="20"/>
          <w:szCs w:val="20"/>
        </w:rPr>
        <w:t>.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3.6.</w:t>
      </w:r>
      <w:r w:rsidRPr="00194E90">
        <w:t>3.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3.6.</w:t>
      </w:r>
      <w:r w:rsidRPr="00194E90">
        <w:t>4. Решение об отказе в проведении профилактического визита принимается в следующих случаях: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 w:rsidRPr="00194E90">
        <w:t>1) от контролируемого лица поступило уведомление об отзыве заявления;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 w:rsidRPr="00194E90"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 w:rsidRPr="00194E90"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 w:rsidRPr="00194E90"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3.6.</w:t>
      </w:r>
      <w:r w:rsidRPr="00194E90">
        <w:t>5. Решение об отказе в проведении профилактического визита может быть обжаловано контролируемым лицом в порядке, установленном Федеральным законом.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3.6.</w:t>
      </w:r>
      <w:r w:rsidRPr="00194E90">
        <w:t xml:space="preserve">6. Контролируемое лицо вправе отозвать заявление либо направить отказ от проведения профилактического визита, уведомив об этом контрольный орган не </w:t>
      </w:r>
      <w:proofErr w:type="gramStart"/>
      <w:r w:rsidRPr="00194E90">
        <w:t>позднее</w:t>
      </w:r>
      <w:proofErr w:type="gramEnd"/>
      <w:r w:rsidRPr="00194E90">
        <w:t xml:space="preserve"> чем за пять рабочих дней до даты его проведения.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3.6.</w:t>
      </w:r>
      <w:r w:rsidRPr="00194E90"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3.6.</w:t>
      </w:r>
      <w:r w:rsidRPr="00194E90"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3.6.</w:t>
      </w:r>
      <w:r w:rsidRPr="00194E90">
        <w:t>9.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A90B6F" w:rsidRPr="00194E90" w:rsidRDefault="00A90B6F" w:rsidP="00A90B6F">
      <w:pPr>
        <w:autoSpaceDE w:val="0"/>
        <w:autoSpaceDN w:val="0"/>
        <w:adjustRightInd w:val="0"/>
        <w:spacing w:before="200"/>
        <w:ind w:firstLine="540"/>
        <w:jc w:val="both"/>
      </w:pPr>
      <w:r>
        <w:t>3.6.</w:t>
      </w:r>
      <w:r w:rsidRPr="00194E90">
        <w:t>10. В случае</w:t>
      </w:r>
      <w:proofErr w:type="gramStart"/>
      <w:r w:rsidRPr="00194E90">
        <w:t>,</w:t>
      </w:r>
      <w:proofErr w:type="gramEnd"/>
      <w:r w:rsidRPr="00194E90"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</w:t>
      </w:r>
      <w:r w:rsidRPr="00194E90">
        <w:lastRenderedPageBreak/>
        <w:t>незамедлительно направляет информацию об этом уполномоченному должностному лицу контрольного  органа для принятия решения о проведении контрольных мероприятий."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A90B6F" w:rsidRDefault="00A90B6F" w:rsidP="00A90B6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lang w:eastAsia="ru-RU"/>
        </w:rPr>
      </w:pPr>
      <w:r w:rsidRPr="006D09F1">
        <w:rPr>
          <w:bCs/>
          <w:iCs/>
          <w:lang w:eastAsia="ru-RU"/>
        </w:rPr>
        <w:t xml:space="preserve">1.5. </w:t>
      </w:r>
      <w:r>
        <w:rPr>
          <w:bCs/>
          <w:iCs/>
          <w:lang w:eastAsia="ru-RU"/>
        </w:rPr>
        <w:t>в пункте 4 подпункта 4.1.1 пункт 1 изложить в следующей редакции: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lang w:eastAsia="ru-RU"/>
        </w:rPr>
      </w:pP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Cs/>
          <w:iCs/>
          <w:lang w:eastAsia="ru-RU"/>
        </w:rPr>
        <w:t xml:space="preserve">«1) </w:t>
      </w:r>
      <w:r>
        <w:rPr>
          <w:lang w:eastAsia="ru-RU"/>
        </w:rPr>
        <w:t xml:space="preserve"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</w:t>
      </w:r>
      <w:r>
        <w:t xml:space="preserve">№ 248-ФЗ </w:t>
      </w:r>
      <w:r w:rsidRPr="00BE0ABB">
        <w:t>"О государственном контроле (надзоре) и муниципальном контроле в Российской Федерации"</w:t>
      </w:r>
      <w:proofErr w:type="gramStart"/>
      <w:r>
        <w:rPr>
          <w:lang w:eastAsia="ru-RU"/>
        </w:rPr>
        <w:t>;"</w:t>
      </w:r>
      <w:proofErr w:type="gramEnd"/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hyperlink r:id="rId4" w:history="1">
        <w:r w:rsidRPr="00DA6A15">
          <w:rPr>
            <w:lang w:eastAsia="ru-RU"/>
          </w:rPr>
          <w:t>дополнить</w:t>
        </w:r>
      </w:hyperlink>
      <w:r>
        <w:rPr>
          <w:lang w:eastAsia="ru-RU"/>
        </w:rPr>
        <w:t xml:space="preserve"> пунктами 6 - 7 следующего содержания: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t>"6)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уклонение контролируемого лица от проведения обязательного профилактического визита</w:t>
      </w:r>
      <w:proofErr w:type="gramStart"/>
      <w:r>
        <w:rPr>
          <w:lang w:eastAsia="ru-RU"/>
        </w:rPr>
        <w:t>."</w:t>
      </w:r>
      <w:proofErr w:type="gramEnd"/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1.6. пункт 5.1 изложить в следующей редакции: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90B6F" w:rsidRPr="00DA6A15" w:rsidRDefault="00A90B6F" w:rsidP="00A90B6F">
      <w:pPr>
        <w:autoSpaceDE w:val="0"/>
        <w:autoSpaceDN w:val="0"/>
        <w:adjustRightInd w:val="0"/>
        <w:ind w:firstLine="540"/>
        <w:jc w:val="both"/>
      </w:pPr>
      <w:r w:rsidRPr="00DA6A15">
        <w:rPr>
          <w:lang w:eastAsia="ru-RU"/>
        </w:rPr>
        <w:t xml:space="preserve">«5.1. </w:t>
      </w:r>
      <w:r w:rsidRPr="00DA6A15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90B6F" w:rsidRPr="00DA6A15" w:rsidRDefault="00A90B6F" w:rsidP="00A90B6F">
      <w:pPr>
        <w:autoSpaceDE w:val="0"/>
        <w:autoSpaceDN w:val="0"/>
        <w:adjustRightInd w:val="0"/>
        <w:spacing w:before="220"/>
        <w:ind w:firstLine="540"/>
        <w:jc w:val="both"/>
      </w:pPr>
      <w:r w:rsidRPr="00DA6A15">
        <w:t>1) решений о проведении контрольных мероприятий и обязательных профилактических визитов;</w:t>
      </w:r>
    </w:p>
    <w:p w:rsidR="00A90B6F" w:rsidRPr="00DA6A15" w:rsidRDefault="00A90B6F" w:rsidP="00A90B6F">
      <w:pPr>
        <w:autoSpaceDE w:val="0"/>
        <w:autoSpaceDN w:val="0"/>
        <w:adjustRightInd w:val="0"/>
        <w:spacing w:before="220"/>
        <w:ind w:firstLine="540"/>
        <w:jc w:val="both"/>
      </w:pPr>
      <w:r w:rsidRPr="00DA6A15"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A90B6F" w:rsidRPr="00DA6A15" w:rsidRDefault="00A90B6F" w:rsidP="00A90B6F">
      <w:pPr>
        <w:autoSpaceDE w:val="0"/>
        <w:autoSpaceDN w:val="0"/>
        <w:adjustRightInd w:val="0"/>
        <w:jc w:val="both"/>
      </w:pPr>
    </w:p>
    <w:p w:rsidR="00A90B6F" w:rsidRPr="00DA6A15" w:rsidRDefault="00A90B6F" w:rsidP="00A90B6F">
      <w:pPr>
        <w:autoSpaceDE w:val="0"/>
        <w:autoSpaceDN w:val="0"/>
        <w:adjustRightInd w:val="0"/>
        <w:spacing w:before="220"/>
        <w:ind w:firstLine="540"/>
        <w:jc w:val="both"/>
      </w:pPr>
      <w:r w:rsidRPr="00DA6A15">
        <w:t>3) 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A90B6F" w:rsidRPr="00DA6A15" w:rsidRDefault="00A90B6F" w:rsidP="00A90B6F">
      <w:pPr>
        <w:autoSpaceDE w:val="0"/>
        <w:autoSpaceDN w:val="0"/>
        <w:adjustRightInd w:val="0"/>
        <w:spacing w:before="220"/>
        <w:ind w:firstLine="540"/>
        <w:jc w:val="both"/>
      </w:pPr>
      <w:r w:rsidRPr="00DA6A15">
        <w:t>4) решений об отнесении объектов контроля к соответствующей категории риска;</w:t>
      </w:r>
    </w:p>
    <w:p w:rsidR="00A90B6F" w:rsidRPr="00DA6A15" w:rsidRDefault="00A90B6F" w:rsidP="00A90B6F">
      <w:pPr>
        <w:autoSpaceDE w:val="0"/>
        <w:autoSpaceDN w:val="0"/>
        <w:adjustRightInd w:val="0"/>
        <w:jc w:val="both"/>
      </w:pPr>
    </w:p>
    <w:p w:rsidR="00A90B6F" w:rsidRPr="00DA6A15" w:rsidRDefault="00A90B6F" w:rsidP="00A90B6F">
      <w:pPr>
        <w:autoSpaceDE w:val="0"/>
        <w:autoSpaceDN w:val="0"/>
        <w:adjustRightInd w:val="0"/>
        <w:spacing w:before="220"/>
        <w:ind w:firstLine="540"/>
        <w:jc w:val="both"/>
      </w:pPr>
      <w:r w:rsidRPr="00DA6A15">
        <w:t>5) решений об отказе в проведении обязательных профилактических визитов по заявлениям контролируемых лиц;</w:t>
      </w:r>
    </w:p>
    <w:p w:rsidR="00A90B6F" w:rsidRPr="00DA6A15" w:rsidRDefault="00A90B6F" w:rsidP="00A90B6F">
      <w:pPr>
        <w:autoSpaceDE w:val="0"/>
        <w:autoSpaceDN w:val="0"/>
        <w:adjustRightInd w:val="0"/>
        <w:spacing w:before="220"/>
        <w:ind w:firstLine="540"/>
        <w:jc w:val="both"/>
      </w:pPr>
      <w:r w:rsidRPr="00DA6A15">
        <w:t xml:space="preserve">6) иных решений, принимаемых контрольными </w:t>
      </w:r>
      <w:r>
        <w:t xml:space="preserve"> </w:t>
      </w:r>
      <w:r w:rsidRPr="00DA6A15">
        <w:t>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A90B6F" w:rsidRDefault="00A90B6F" w:rsidP="00A90B6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90B6F" w:rsidRPr="006D09F1" w:rsidRDefault="00A90B6F" w:rsidP="00A90B6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iCs/>
          <w:lang w:eastAsia="ru-RU"/>
        </w:rPr>
      </w:pPr>
    </w:p>
    <w:p w:rsidR="00A90B6F" w:rsidRDefault="00A90B6F" w:rsidP="00A90B6F">
      <w:pPr>
        <w:pStyle w:val="a3"/>
        <w:autoSpaceDE w:val="0"/>
        <w:spacing w:line="240" w:lineRule="auto"/>
        <w:ind w:firstLine="709"/>
        <w:jc w:val="both"/>
        <w:rPr>
          <w:i/>
        </w:rPr>
      </w:pPr>
      <w:r w:rsidRPr="006D09F1">
        <w:t xml:space="preserve">2. </w:t>
      </w:r>
      <w:r w:rsidRPr="006D09F1">
        <w:rPr>
          <w:bCs/>
        </w:rPr>
        <w:t>Настоящее решение</w:t>
      </w:r>
      <w:r w:rsidRPr="006D09F1">
        <w:t xml:space="preserve"> вступает в силу со дня его официального опубликования</w:t>
      </w:r>
      <w:r w:rsidRPr="006D09F1">
        <w:rPr>
          <w:i/>
        </w:rPr>
        <w:t>.</w:t>
      </w:r>
    </w:p>
    <w:p w:rsidR="00A90B6F" w:rsidRDefault="00A90B6F" w:rsidP="00A90B6F">
      <w:pPr>
        <w:pStyle w:val="a3"/>
        <w:autoSpaceDE w:val="0"/>
        <w:spacing w:line="240" w:lineRule="auto"/>
        <w:ind w:firstLine="709"/>
        <w:jc w:val="both"/>
        <w:rPr>
          <w:i/>
        </w:rPr>
      </w:pPr>
    </w:p>
    <w:p w:rsidR="00A90B6F" w:rsidRPr="006D09F1" w:rsidRDefault="00A90B6F" w:rsidP="00A90B6F">
      <w:pPr>
        <w:pStyle w:val="a3"/>
        <w:autoSpaceDE w:val="0"/>
        <w:spacing w:line="240" w:lineRule="auto"/>
        <w:ind w:firstLine="709"/>
        <w:jc w:val="both"/>
        <w:rPr>
          <w:bCs/>
        </w:rPr>
      </w:pPr>
    </w:p>
    <w:p w:rsidR="00A90B6F" w:rsidRPr="006D09F1" w:rsidRDefault="00A90B6F" w:rsidP="00A90B6F">
      <w:pPr>
        <w:pStyle w:val="a3"/>
        <w:autoSpaceDE w:val="0"/>
        <w:spacing w:line="240" w:lineRule="auto"/>
        <w:jc w:val="both"/>
        <w:rPr>
          <w:rFonts w:eastAsia="Calibri"/>
        </w:rPr>
      </w:pPr>
    </w:p>
    <w:p w:rsidR="00A90B6F" w:rsidRDefault="00A90B6F" w:rsidP="00A90B6F">
      <w:pPr>
        <w:pStyle w:val="a3"/>
        <w:autoSpaceDE w:val="0"/>
        <w:spacing w:line="240" w:lineRule="auto"/>
        <w:jc w:val="both"/>
        <w:rPr>
          <w:rFonts w:eastAsia="Calibri"/>
        </w:rPr>
      </w:pPr>
      <w:r w:rsidRPr="006D09F1">
        <w:rPr>
          <w:rFonts w:eastAsia="Calibri"/>
        </w:rPr>
        <w:t xml:space="preserve">Глава </w:t>
      </w:r>
      <w:r>
        <w:rPr>
          <w:rFonts w:eastAsia="Calibri"/>
        </w:rPr>
        <w:t xml:space="preserve"> Новоквасниковского</w:t>
      </w:r>
    </w:p>
    <w:p w:rsidR="00A90B6F" w:rsidRPr="006D09F1" w:rsidRDefault="00A90B6F" w:rsidP="00A90B6F">
      <w:pPr>
        <w:pStyle w:val="a3"/>
        <w:autoSpaceDE w:val="0"/>
        <w:spacing w:line="240" w:lineRule="auto"/>
        <w:jc w:val="both"/>
        <w:rPr>
          <w:rFonts w:eastAsia="Calibri"/>
        </w:rPr>
      </w:pPr>
      <w:r w:rsidRPr="006D09F1">
        <w:rPr>
          <w:rFonts w:eastAsia="Calibri"/>
        </w:rPr>
        <w:t xml:space="preserve"> сельского поселения </w:t>
      </w:r>
      <w:r>
        <w:rPr>
          <w:rFonts w:eastAsia="Calibri"/>
        </w:rPr>
        <w:t xml:space="preserve">                                                                 А.И.Козлов</w:t>
      </w:r>
    </w:p>
    <w:p w:rsidR="00A90B6F" w:rsidRPr="006D09F1" w:rsidRDefault="00A90B6F" w:rsidP="00A90B6F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:rsidR="00101010" w:rsidRDefault="00101010"/>
    <w:sectPr w:rsidR="00101010" w:rsidSect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B6F"/>
    <w:rsid w:val="00101010"/>
    <w:rsid w:val="00A9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B6F"/>
    <w:pPr>
      <w:spacing w:line="276" w:lineRule="auto"/>
    </w:pPr>
  </w:style>
  <w:style w:type="character" w:customStyle="1" w:styleId="a4">
    <w:name w:val="Основной текст Знак"/>
    <w:basedOn w:val="a0"/>
    <w:link w:val="a3"/>
    <w:rsid w:val="00A90B6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240&amp;dst=100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2028</Words>
  <Characters>11564</Characters>
  <Application>Microsoft Office Word</Application>
  <DocSecurity>0</DocSecurity>
  <Lines>96</Lines>
  <Paragraphs>27</Paragraphs>
  <ScaleCrop>false</ScaleCrop>
  <Company>DG Win&amp;Soft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2025-04-21T10:31:00Z</dcterms:created>
  <dcterms:modified xsi:type="dcterms:W3CDTF">2025-04-21T10:31:00Z</dcterms:modified>
</cp:coreProperties>
</file>